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A80954" w14:paraId="2B499BEE" w14:textId="77777777" w:rsidTr="00A80954">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80954" w14:paraId="3ED97D33" w14:textId="77777777">
              <w:trPr>
                <w:jc w:val="center"/>
              </w:trPr>
              <w:tc>
                <w:tcPr>
                  <w:tcW w:w="0" w:type="auto"/>
                  <w:shd w:val="clear" w:color="auto" w:fill="FFFFFF"/>
                  <w:vAlign w:val="center"/>
                  <w:hideMark/>
                </w:tcPr>
                <w:tbl>
                  <w:tblPr>
                    <w:tblW w:w="9852" w:type="dxa"/>
                    <w:jc w:val="center"/>
                    <w:tblCellMar>
                      <w:left w:w="0" w:type="dxa"/>
                      <w:right w:w="0" w:type="dxa"/>
                    </w:tblCellMar>
                    <w:tblLook w:val="04A0" w:firstRow="1" w:lastRow="0" w:firstColumn="1" w:lastColumn="0" w:noHBand="0" w:noVBand="1"/>
                  </w:tblPr>
                  <w:tblGrid>
                    <w:gridCol w:w="9852"/>
                  </w:tblGrid>
                  <w:tr w:rsidR="00A80954" w14:paraId="3F6B9091" w14:textId="77777777">
                    <w:trPr>
                      <w:trHeight w:val="19365"/>
                      <w:jc w:val="center"/>
                    </w:trPr>
                    <w:tc>
                      <w:tcPr>
                        <w:tcW w:w="0" w:type="auto"/>
                        <w:tcMar>
                          <w:top w:w="225" w:type="dxa"/>
                          <w:left w:w="75" w:type="dxa"/>
                          <w:bottom w:w="225" w:type="dxa"/>
                          <w:right w:w="75" w:type="dxa"/>
                        </w:tcMar>
                        <w:hideMark/>
                      </w:tcPr>
                      <w:tbl>
                        <w:tblPr>
                          <w:tblW w:w="4996" w:type="pct"/>
                          <w:jc w:val="center"/>
                          <w:tblCellMar>
                            <w:left w:w="0" w:type="dxa"/>
                            <w:right w:w="0" w:type="dxa"/>
                          </w:tblCellMar>
                          <w:tblLook w:val="04A0" w:firstRow="1" w:lastRow="0" w:firstColumn="1" w:lastColumn="0" w:noHBand="0" w:noVBand="1"/>
                        </w:tblPr>
                        <w:tblGrid>
                          <w:gridCol w:w="9695"/>
                        </w:tblGrid>
                        <w:tr w:rsidR="00A80954" w14:paraId="746BBEE7" w14:textId="77777777" w:rsidTr="00A80954">
                          <w:trPr>
                            <w:trHeight w:val="7417"/>
                            <w:jc w:val="center"/>
                          </w:trPr>
                          <w:tc>
                            <w:tcPr>
                              <w:tcW w:w="0" w:type="auto"/>
                              <w:shd w:val="clear" w:color="auto" w:fill="514D4E"/>
                              <w:hideMark/>
                            </w:tcPr>
                            <w:tbl>
                              <w:tblPr>
                                <w:tblW w:w="5000" w:type="pct"/>
                                <w:jc w:val="center"/>
                                <w:shd w:val="clear" w:color="auto" w:fill="514D4E"/>
                                <w:tblCellMar>
                                  <w:left w:w="0" w:type="dxa"/>
                                  <w:right w:w="0" w:type="dxa"/>
                                </w:tblCellMar>
                                <w:tblLook w:val="04A0" w:firstRow="1" w:lastRow="0" w:firstColumn="1" w:lastColumn="0" w:noHBand="0" w:noVBand="1"/>
                              </w:tblPr>
                              <w:tblGrid>
                                <w:gridCol w:w="9695"/>
                              </w:tblGrid>
                              <w:tr w:rsidR="00A80954" w14:paraId="2F82DEF8" w14:textId="77777777">
                                <w:trPr>
                                  <w:trHeight w:val="143"/>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695"/>
                                    </w:tblGrid>
                                    <w:tr w:rsidR="00A80954" w14:paraId="5620A613" w14:textId="77777777">
                                      <w:trPr>
                                        <w:trHeight w:val="143"/>
                                        <w:jc w:val="center"/>
                                      </w:trPr>
                                      <w:tc>
                                        <w:tcPr>
                                          <w:tcW w:w="5000" w:type="pct"/>
                                          <w:hideMark/>
                                        </w:tcPr>
                                        <w:p w14:paraId="77FA3DC5" w14:textId="77777777" w:rsidR="00A80954" w:rsidRDefault="00A80954"/>
                                      </w:tc>
                                    </w:tr>
                                  </w:tbl>
                                  <w:p w14:paraId="3D901C51" w14:textId="77777777" w:rsidR="00A80954" w:rsidRDefault="00A809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695"/>
                                    </w:tblGrid>
                                    <w:tr w:rsidR="00A80954" w14:paraId="1CC5DA4B" w14:textId="77777777">
                                      <w:trPr>
                                        <w:trHeight w:val="143"/>
                                        <w:jc w:val="center"/>
                                      </w:trPr>
                                      <w:tc>
                                        <w:tcPr>
                                          <w:tcW w:w="5000" w:type="pct"/>
                                          <w:shd w:val="clear" w:color="auto" w:fill="029FC7"/>
                                          <w:hideMark/>
                                        </w:tcPr>
                                        <w:tbl>
                                          <w:tblPr>
                                            <w:tblW w:w="5000" w:type="pct"/>
                                            <w:tblCellMar>
                                              <w:left w:w="0" w:type="dxa"/>
                                              <w:right w:w="0" w:type="dxa"/>
                                            </w:tblCellMar>
                                            <w:tblLook w:val="04A0" w:firstRow="1" w:lastRow="0" w:firstColumn="1" w:lastColumn="0" w:noHBand="0" w:noVBand="1"/>
                                          </w:tblPr>
                                          <w:tblGrid>
                                            <w:gridCol w:w="9695"/>
                                          </w:tblGrid>
                                          <w:tr w:rsidR="00A80954" w14:paraId="0A8372C6" w14:textId="77777777">
                                            <w:trPr>
                                              <w:trHeight w:val="143"/>
                                            </w:trPr>
                                            <w:tc>
                                              <w:tcPr>
                                                <w:tcW w:w="0" w:type="auto"/>
                                                <w:tcMar>
                                                  <w:top w:w="150" w:type="dxa"/>
                                                  <w:left w:w="300" w:type="dxa"/>
                                                  <w:bottom w:w="150" w:type="dxa"/>
                                                  <w:right w:w="300" w:type="dxa"/>
                                                </w:tcMar>
                                              </w:tcPr>
                                              <w:p w14:paraId="5C9B1B1A" w14:textId="77777777" w:rsidR="00A80954" w:rsidRDefault="00A80954">
                                                <w:pPr>
                                                  <w:jc w:val="center"/>
                                                  <w:rPr>
                                                    <w:rFonts w:ascii="Arial" w:eastAsia="Times New Roman" w:hAnsi="Arial" w:cs="Arial"/>
                                                    <w:color w:val="000000"/>
                                                    <w:sz w:val="24"/>
                                                    <w:szCs w:val="24"/>
                                                  </w:rPr>
                                                </w:pPr>
                                              </w:p>
                                              <w:p w14:paraId="456B9FD1" w14:textId="77777777" w:rsidR="00A80954" w:rsidRDefault="00A80954">
                                                <w:pPr>
                                                  <w:jc w:val="center"/>
                                                  <w:rPr>
                                                    <w:rFonts w:ascii="Arial" w:eastAsia="Times New Roman" w:hAnsi="Arial" w:cs="Arial"/>
                                                    <w:color w:val="000000"/>
                                                    <w:sz w:val="24"/>
                                                    <w:szCs w:val="24"/>
                                                  </w:rPr>
                                                </w:pPr>
                                              </w:p>
                                              <w:p w14:paraId="4CDEF9EE" w14:textId="77777777" w:rsidR="00A80954" w:rsidRDefault="00A80954">
                                                <w:pPr>
                                                  <w:jc w:val="center"/>
                                                  <w:rPr>
                                                    <w:rFonts w:ascii="Arial" w:eastAsia="Times New Roman" w:hAnsi="Arial" w:cs="Arial"/>
                                                    <w:color w:val="000000"/>
                                                    <w:sz w:val="24"/>
                                                    <w:szCs w:val="24"/>
                                                  </w:rPr>
                                                </w:pPr>
                                                <w:r>
                                                  <w:rPr>
                                                    <w:rFonts w:ascii="Tahoma" w:eastAsia="Times New Roman" w:hAnsi="Tahoma" w:cs="Tahoma"/>
                                                    <w:b/>
                                                    <w:bCs/>
                                                    <w:color w:val="FFFFFF"/>
                                                    <w:sz w:val="33"/>
                                                    <w:szCs w:val="33"/>
                                                  </w:rPr>
                                                  <w:t>﻿</w:t>
                                                </w:r>
                                                <w:r>
                                                  <w:rPr>
                                                    <w:rFonts w:ascii="Arial" w:eastAsia="Times New Roman" w:hAnsi="Arial" w:cs="Arial"/>
                                                    <w:b/>
                                                    <w:bCs/>
                                                    <w:color w:val="FFFFFF"/>
                                                    <w:sz w:val="33"/>
                                                    <w:szCs w:val="33"/>
                                                  </w:rPr>
                                                  <w:t>75% Employee Wage Subsidy Details Expanded.</w:t>
                                                </w:r>
                                              </w:p>
                                              <w:p w14:paraId="2126F39C" w14:textId="77777777" w:rsidR="00A80954" w:rsidRDefault="00A80954">
                                                <w:pPr>
                                                  <w:jc w:val="center"/>
                                                  <w:rPr>
                                                    <w:rFonts w:ascii="Arial" w:eastAsia="Times New Roman" w:hAnsi="Arial" w:cs="Arial"/>
                                                    <w:color w:val="000000"/>
                                                    <w:sz w:val="24"/>
                                                    <w:szCs w:val="24"/>
                                                  </w:rPr>
                                                </w:pPr>
                                              </w:p>
                                              <w:p w14:paraId="6E5C5A79" w14:textId="77777777" w:rsidR="00A80954" w:rsidRDefault="00A80954">
                                                <w:pPr>
                                                  <w:jc w:val="center"/>
                                                  <w:rPr>
                                                    <w:rFonts w:ascii="Arial" w:eastAsia="Times New Roman" w:hAnsi="Arial" w:cs="Arial"/>
                                                    <w:color w:val="000000"/>
                                                    <w:sz w:val="24"/>
                                                    <w:szCs w:val="24"/>
                                                  </w:rPr>
                                                </w:pPr>
                                                <w:r>
                                                  <w:rPr>
                                                    <w:rFonts w:ascii="Arial" w:eastAsia="Times New Roman" w:hAnsi="Arial" w:cs="Arial"/>
                                                    <w:b/>
                                                    <w:bCs/>
                                                    <w:color w:val="FFFFFF"/>
                                                    <w:sz w:val="33"/>
                                                    <w:szCs w:val="33"/>
                                                  </w:rPr>
                                                  <w:t>Application Portal Open for $2k Wage Subsidy.</w:t>
                                                </w:r>
                                              </w:p>
                                              <w:p w14:paraId="6807B3A3" w14:textId="77777777" w:rsidR="00A80954" w:rsidRDefault="00A80954">
                                                <w:pPr>
                                                  <w:jc w:val="center"/>
                                                  <w:rPr>
                                                    <w:rFonts w:ascii="Arial" w:eastAsia="Times New Roman" w:hAnsi="Arial" w:cs="Arial"/>
                                                    <w:color w:val="000000"/>
                                                    <w:sz w:val="24"/>
                                                    <w:szCs w:val="24"/>
                                                  </w:rPr>
                                                </w:pPr>
                                                <w:r>
                                                  <w:rPr>
                                                    <w:rFonts w:ascii="Tahoma" w:eastAsia="Times New Roman" w:hAnsi="Tahoma" w:cs="Tahoma"/>
                                                    <w:color w:val="000000"/>
                                                    <w:sz w:val="14"/>
                                                    <w:szCs w:val="14"/>
                                                  </w:rPr>
                                                  <w:t>﻿</w:t>
                                                </w:r>
                                              </w:p>
                                            </w:tc>
                                          </w:tr>
                                        </w:tbl>
                                        <w:p w14:paraId="6FD6C163" w14:textId="77777777" w:rsidR="00A80954" w:rsidRDefault="00A80954">
                                          <w:pPr>
                                            <w:rPr>
                                              <w:rFonts w:ascii="Times New Roman" w:eastAsia="Times New Roman" w:hAnsi="Times New Roman"/>
                                              <w:sz w:val="20"/>
                                              <w:szCs w:val="20"/>
                                            </w:rPr>
                                          </w:pPr>
                                        </w:p>
                                      </w:tc>
                                    </w:tr>
                                  </w:tbl>
                                  <w:p w14:paraId="6D54354D" w14:textId="77777777" w:rsidR="00A80954" w:rsidRDefault="00A809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695"/>
                                    </w:tblGrid>
                                    <w:tr w:rsidR="00A80954" w14:paraId="3A93E833" w14:textId="77777777">
                                      <w:trPr>
                                        <w:trHeight w:val="143"/>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95"/>
                                          </w:tblGrid>
                                          <w:tr w:rsidR="00A80954" w14:paraId="50BBD8A3" w14:textId="77777777">
                                            <w:trPr>
                                              <w:trHeight w:val="143"/>
                                            </w:trPr>
                                            <w:tc>
                                              <w:tcPr>
                                                <w:tcW w:w="0" w:type="auto"/>
                                                <w:tcMar>
                                                  <w:top w:w="150" w:type="dxa"/>
                                                  <w:left w:w="300" w:type="dxa"/>
                                                  <w:bottom w:w="150" w:type="dxa"/>
                                                  <w:right w:w="300" w:type="dxa"/>
                                                </w:tcMar>
                                              </w:tcPr>
                                              <w:p w14:paraId="528DC4CE" w14:textId="77777777" w:rsidR="00A80954" w:rsidRDefault="00A80954">
                                                <w:pPr>
                                                  <w:rPr>
                                                    <w:rFonts w:ascii="Arial" w:eastAsia="Times New Roman" w:hAnsi="Arial" w:cs="Arial"/>
                                                    <w:color w:val="000000"/>
                                                    <w:sz w:val="24"/>
                                                    <w:szCs w:val="24"/>
                                                  </w:rPr>
                                                </w:pPr>
                                                <w:r>
                                                  <w:rPr>
                                                    <w:rFonts w:ascii="Arial" w:eastAsia="Times New Roman" w:hAnsi="Arial" w:cs="Arial"/>
                                                    <w:color w:val="000000"/>
                                                    <w:sz w:val="24"/>
                                                    <w:szCs w:val="24"/>
                                                  </w:rPr>
                                                  <w:t>The Federal Government has provided significant updates on some of the programs for businesses and employees that were announced in March, including information on when and how to apply for these programs. We have also listed a couple of helpful resources that we encourage business owners and operators to consult.</w:t>
                                                </w:r>
                                              </w:p>
                                              <w:p w14:paraId="23C3FA2A" w14:textId="77777777" w:rsidR="00A80954" w:rsidRDefault="00A80954">
                                                <w:pPr>
                                                  <w:rPr>
                                                    <w:rFonts w:ascii="Arial" w:eastAsia="Times New Roman" w:hAnsi="Arial" w:cs="Arial"/>
                                                    <w:color w:val="000000"/>
                                                    <w:sz w:val="24"/>
                                                    <w:szCs w:val="24"/>
                                                  </w:rPr>
                                                </w:pPr>
                                              </w:p>
                                              <w:p w14:paraId="3060E33E" w14:textId="77777777" w:rsidR="00A80954" w:rsidRDefault="00A80954">
                                                <w:pPr>
                                                  <w:rPr>
                                                    <w:rFonts w:ascii="Arial" w:eastAsia="Times New Roman" w:hAnsi="Arial" w:cs="Arial"/>
                                                    <w:color w:val="000000"/>
                                                    <w:sz w:val="24"/>
                                                    <w:szCs w:val="24"/>
                                                  </w:rPr>
                                                </w:pPr>
                                                <w:r>
                                                  <w:rPr>
                                                    <w:rFonts w:ascii="Arial" w:eastAsia="Times New Roman" w:hAnsi="Arial" w:cs="Arial"/>
                                                    <w:b/>
                                                    <w:bCs/>
                                                    <w:color w:val="000000"/>
                                                    <w:sz w:val="24"/>
                                                    <w:szCs w:val="24"/>
                                                  </w:rPr>
                                                  <w:t>For Employers - The Canada Emergency Wage Subsidy (CEWS), 75% wage subsidy</w:t>
                                                </w:r>
                                              </w:p>
                                              <w:p w14:paraId="0FFA8E07" w14:textId="77777777" w:rsidR="00A80954" w:rsidRDefault="00A80954" w:rsidP="005B108E">
                                                <w:pPr>
                                                  <w:numPr>
                                                    <w:ilvl w:val="0"/>
                                                    <w:numId w:val="1"/>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 xml:space="preserve">The Federal government </w:t>
                                                </w:r>
                                                <w:r>
                                                  <w:rPr>
                                                    <w:rFonts w:ascii="Arial" w:eastAsia="Times New Roman" w:hAnsi="Arial" w:cs="Arial"/>
                                                    <w:color w:val="EB4C39"/>
                                                    <w:sz w:val="24"/>
                                                    <w:szCs w:val="24"/>
                                                  </w:rPr>
                                                  <w:t>awaits approval from House of Commons</w:t>
                                                </w:r>
                                                <w:r>
                                                  <w:rPr>
                                                    <w:rFonts w:ascii="Arial" w:eastAsia="Times New Roman" w:hAnsi="Arial" w:cs="Arial"/>
                                                    <w:color w:val="000000"/>
                                                    <w:sz w:val="24"/>
                                                    <w:szCs w:val="24"/>
                                                  </w:rPr>
                                                  <w:t xml:space="preserve"> </w:t>
                                                </w:r>
                                                <w:r>
                                                  <w:rPr>
                                                    <w:rFonts w:ascii="Arial" w:eastAsia="Times New Roman" w:hAnsi="Arial" w:cs="Arial"/>
                                                    <w:color w:val="EB4C39"/>
                                                    <w:sz w:val="24"/>
                                                    <w:szCs w:val="24"/>
                                                  </w:rPr>
                                                  <w:t>(expected April 20).</w:t>
                                                </w:r>
                                                <w:r>
                                                  <w:rPr>
                                                    <w:rFonts w:ascii="Arial" w:eastAsia="Times New Roman" w:hAnsi="Arial" w:cs="Arial"/>
                                                    <w:color w:val="000000"/>
                                                    <w:sz w:val="24"/>
                                                    <w:szCs w:val="24"/>
                                                  </w:rPr>
                                                  <w:t xml:space="preserve"> before the Canadian Emergency Wage Subsidy - 75% wage subsidy is available for employers. </w:t>
                                                </w:r>
                                              </w:p>
                                              <w:p w14:paraId="1A27677B" w14:textId="77777777" w:rsidR="00A80954" w:rsidRDefault="00A80954" w:rsidP="005B108E">
                                                <w:pPr>
                                                  <w:numPr>
                                                    <w:ilvl w:val="0"/>
                                                    <w:numId w:val="1"/>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 xml:space="preserve">The Federal Government has released significantly more information on the CEWS benefit, which can be found here: </w:t>
                                                </w:r>
                                                <w:hyperlink r:id="rId5" w:tgtFrame="_blank" w:history="1">
                                                  <w:r>
                                                    <w:rPr>
                                                      <w:rStyle w:val="Hyperlink"/>
                                                      <w:rFonts w:ascii="Arial" w:eastAsia="Times New Roman" w:hAnsi="Arial" w:cs="Arial"/>
                                                      <w:color w:val="0A4390"/>
                                                      <w:sz w:val="24"/>
                                                      <w:szCs w:val="24"/>
                                                    </w:rPr>
                                                    <w:t>Backgrounder on the Canadian Emergency Wage Subsidy</w:t>
                                                  </w:r>
                                                </w:hyperlink>
                                                <w:r>
                                                  <w:rPr>
                                                    <w:rFonts w:ascii="Arial" w:eastAsia="Times New Roman" w:hAnsi="Arial" w:cs="Arial"/>
                                                    <w:color w:val="000000"/>
                                                    <w:sz w:val="24"/>
                                                    <w:szCs w:val="24"/>
                                                  </w:rPr>
                                                  <w:t>.</w:t>
                                                </w:r>
                                              </w:p>
                                              <w:p w14:paraId="74B9915A" w14:textId="77777777" w:rsidR="00A80954" w:rsidRDefault="00A80954" w:rsidP="005B108E">
                                                <w:pPr>
                                                  <w:numPr>
                                                    <w:ilvl w:val="0"/>
                                                    <w:numId w:val="1"/>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We strongly recommend that employers review this information in order to fully understand how the program will be administered.</w:t>
                                                </w:r>
                                              </w:p>
                                              <w:p w14:paraId="0E0A2854" w14:textId="77777777" w:rsidR="00A80954" w:rsidRDefault="00A80954">
                                                <w:pPr>
                                                  <w:rPr>
                                                    <w:rFonts w:ascii="Arial" w:eastAsia="Times New Roman" w:hAnsi="Arial" w:cs="Arial"/>
                                                    <w:color w:val="000000"/>
                                                    <w:sz w:val="24"/>
                                                    <w:szCs w:val="24"/>
                                                  </w:rPr>
                                                </w:pPr>
                                              </w:p>
                                              <w:p w14:paraId="36B9D118" w14:textId="77777777" w:rsidR="00A80954" w:rsidRDefault="00A80954">
                                                <w:pPr>
                                                  <w:rPr>
                                                    <w:rFonts w:ascii="Arial" w:eastAsia="Times New Roman" w:hAnsi="Arial" w:cs="Arial"/>
                                                    <w:color w:val="000000"/>
                                                    <w:sz w:val="24"/>
                                                    <w:szCs w:val="24"/>
                                                  </w:rPr>
                                                </w:pPr>
                                                <w:r>
                                                  <w:rPr>
                                                    <w:rFonts w:ascii="Arial" w:eastAsia="Times New Roman" w:hAnsi="Arial" w:cs="Arial"/>
                                                    <w:b/>
                                                    <w:bCs/>
                                                    <w:color w:val="000000"/>
                                                    <w:sz w:val="24"/>
                                                    <w:szCs w:val="24"/>
                                                  </w:rPr>
                                                  <w:t>For Employees - The Canada Emergency Relief Benefit (CERB), $2k benefit for impacted employees.</w:t>
                                                </w:r>
                                              </w:p>
                                              <w:p w14:paraId="11975080" w14:textId="77777777" w:rsidR="00A80954" w:rsidRDefault="00A80954" w:rsidP="005B108E">
                                                <w:pPr>
                                                  <w:numPr>
                                                    <w:ilvl w:val="0"/>
                                                    <w:numId w:val="2"/>
                                                  </w:numPr>
                                                  <w:ind w:left="600" w:hanging="240"/>
                                                  <w:rPr>
                                                    <w:rFonts w:ascii="Arial" w:eastAsia="Times New Roman" w:hAnsi="Arial" w:cs="Arial"/>
                                                    <w:color w:val="000000"/>
                                                    <w:sz w:val="24"/>
                                                    <w:szCs w:val="24"/>
                                                  </w:rPr>
                                                </w:pPr>
                                                <w:r>
                                                  <w:rPr>
                                                    <w:rFonts w:ascii="Arial" w:eastAsia="Times New Roman" w:hAnsi="Arial" w:cs="Arial"/>
                                                    <w:color w:val="EB4C39"/>
                                                    <w:sz w:val="24"/>
                                                    <w:szCs w:val="24"/>
                                                  </w:rPr>
                                                  <w:t>Application portal for the CERB open today.</w:t>
                                                </w:r>
                                                <w:r>
                                                  <w:rPr>
                                                    <w:rFonts w:ascii="Arial" w:eastAsia="Times New Roman" w:hAnsi="Arial" w:cs="Arial"/>
                                                    <w:color w:val="000000"/>
                                                    <w:sz w:val="24"/>
                                                    <w:szCs w:val="24"/>
                                                  </w:rPr>
                                                  <w:t xml:space="preserve"> Applications are staggered daily by birth-month. </w:t>
                                                </w:r>
                                              </w:p>
                                              <w:p w14:paraId="74F7FC9D" w14:textId="77777777" w:rsidR="00A80954" w:rsidRDefault="00A80954" w:rsidP="005B108E">
                                                <w:pPr>
                                                  <w:numPr>
                                                    <w:ilvl w:val="0"/>
                                                    <w:numId w:val="2"/>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Prime Minister Trudeau announced that they are looking to expand the benefits to include further persons, including those with reduced hours - to be announced soon.</w:t>
                                                </w:r>
                                              </w:p>
                                              <w:p w14:paraId="68A30320" w14:textId="77777777" w:rsidR="00A80954" w:rsidRDefault="00A80954" w:rsidP="005B108E">
                                                <w:pPr>
                                                  <w:numPr>
                                                    <w:ilvl w:val="0"/>
                                                    <w:numId w:val="2"/>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 xml:space="preserve">More details from the Government of Canada: </w:t>
                                                </w:r>
                                                <w:hyperlink r:id="rId6" w:tgtFrame="_blank" w:history="1">
                                                  <w:r>
                                                    <w:rPr>
                                                      <w:rStyle w:val="Hyperlink"/>
                                                      <w:rFonts w:ascii="Arial" w:eastAsia="Times New Roman" w:hAnsi="Arial" w:cs="Arial"/>
                                                      <w:color w:val="0A4390"/>
                                                      <w:sz w:val="24"/>
                                                      <w:szCs w:val="24"/>
                                                    </w:rPr>
                                                    <w:t>More information and Application for the Canadian Emergency Response Benefit (CERB)</w:t>
                                                  </w:r>
                                                </w:hyperlink>
                                                <w:r>
                                                  <w:rPr>
                                                    <w:rFonts w:ascii="Arial" w:eastAsia="Times New Roman" w:hAnsi="Arial" w:cs="Arial"/>
                                                    <w:color w:val="000000"/>
                                                    <w:sz w:val="24"/>
                                                    <w:szCs w:val="24"/>
                                                  </w:rPr>
                                                  <w:t xml:space="preserve"> </w:t>
                                                </w:r>
                                              </w:p>
                                            </w:tc>
                                          </w:tr>
                                        </w:tbl>
                                        <w:p w14:paraId="5172C246" w14:textId="77777777" w:rsidR="00A80954" w:rsidRDefault="00A80954">
                                          <w:pPr>
                                            <w:rPr>
                                              <w:rFonts w:ascii="Times New Roman" w:eastAsia="Times New Roman" w:hAnsi="Times New Roman"/>
                                              <w:sz w:val="20"/>
                                              <w:szCs w:val="20"/>
                                            </w:rPr>
                                          </w:pPr>
                                        </w:p>
                                      </w:tc>
                                    </w:tr>
                                  </w:tbl>
                                  <w:p w14:paraId="573FAE2A" w14:textId="77777777" w:rsidR="00A80954" w:rsidRDefault="00A809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695"/>
                                    </w:tblGrid>
                                    <w:tr w:rsidR="00A80954" w14:paraId="26444EBC" w14:textId="77777777">
                                      <w:trPr>
                                        <w:trHeight w:val="143"/>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95"/>
                                          </w:tblGrid>
                                          <w:tr w:rsidR="00A80954" w14:paraId="2DE1559D" w14:textId="77777777">
                                            <w:trPr>
                                              <w:trHeight w:val="143"/>
                                            </w:trPr>
                                            <w:tc>
                                              <w:tcPr>
                                                <w:tcW w:w="0" w:type="auto"/>
                                                <w:hideMark/>
                                              </w:tcPr>
                                              <w:tbl>
                                                <w:tblPr>
                                                  <w:tblW w:w="9695" w:type="dxa"/>
                                                  <w:jc w:val="center"/>
                                                  <w:tblLook w:val="04A0" w:firstRow="1" w:lastRow="0" w:firstColumn="1" w:lastColumn="0" w:noHBand="0" w:noVBand="1"/>
                                                </w:tblPr>
                                                <w:tblGrid>
                                                  <w:gridCol w:w="9695"/>
                                                </w:tblGrid>
                                                <w:tr w:rsidR="00A80954" w14:paraId="72055740" w14:textId="77777777">
                                                  <w:trPr>
                                                    <w:trHeight w:val="143"/>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695"/>
                                                      </w:tblGrid>
                                                      <w:tr w:rsidR="00A80954" w14:paraId="1FA517FF" w14:textId="77777777">
                                                        <w:trPr>
                                                          <w:trHeight w:val="14"/>
                                                          <w:jc w:val="center"/>
                                                        </w:trPr>
                                                        <w:tc>
                                                          <w:tcPr>
                                                            <w:tcW w:w="0" w:type="auto"/>
                                                            <w:shd w:val="clear" w:color="auto" w:fill="514D4E"/>
                                                            <w:vAlign w:val="center"/>
                                                            <w:hideMark/>
                                                          </w:tcPr>
                                                          <w:p w14:paraId="41095F98" w14:textId="2693D73F" w:rsidR="00A80954" w:rsidRDefault="00A80954">
                                                            <w:pPr>
                                                              <w:spacing w:line="15" w:lineRule="atLeast"/>
                                                              <w:jc w:val="center"/>
                                                              <w:rPr>
                                                                <w:rFonts w:eastAsia="Times New Roman"/>
                                                              </w:rPr>
                                                            </w:pPr>
                                                            <w:r>
                                                              <w:rPr>
                                                                <w:rFonts w:eastAsia="Times New Roman"/>
                                                                <w:noProof/>
                                                              </w:rPr>
                                                              <w:drawing>
                                                                <wp:inline distT="0" distB="0" distL="0" distR="0" wp14:anchorId="5B6B31B9" wp14:editId="4C34F47A">
                                                                  <wp:extent cx="381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c>
                                                      </w:tr>
                                                    </w:tbl>
                                                    <w:p w14:paraId="1B9659F2" w14:textId="77777777" w:rsidR="00A80954" w:rsidRDefault="00A80954">
                                                      <w:pPr>
                                                        <w:jc w:val="center"/>
                                                        <w:rPr>
                                                          <w:rFonts w:ascii="Times New Roman" w:eastAsia="Times New Roman" w:hAnsi="Times New Roman"/>
                                                          <w:sz w:val="20"/>
                                                          <w:szCs w:val="20"/>
                                                        </w:rPr>
                                                      </w:pPr>
                                                    </w:p>
                                                  </w:tc>
                                                </w:tr>
                                              </w:tbl>
                                              <w:p w14:paraId="51F1373F" w14:textId="77777777" w:rsidR="00A80954" w:rsidRDefault="00A80954">
                                                <w:pPr>
                                                  <w:jc w:val="center"/>
                                                  <w:rPr>
                                                    <w:rFonts w:ascii="Times New Roman" w:eastAsia="Times New Roman" w:hAnsi="Times New Roman"/>
                                                    <w:sz w:val="20"/>
                                                    <w:szCs w:val="20"/>
                                                  </w:rPr>
                                                </w:pPr>
                                              </w:p>
                                            </w:tc>
                                          </w:tr>
                                        </w:tbl>
                                        <w:p w14:paraId="389E26D3" w14:textId="77777777" w:rsidR="00A80954" w:rsidRDefault="00A80954">
                                          <w:pPr>
                                            <w:rPr>
                                              <w:rFonts w:ascii="Times New Roman" w:eastAsia="Times New Roman" w:hAnsi="Times New Roman"/>
                                              <w:sz w:val="20"/>
                                              <w:szCs w:val="20"/>
                                            </w:rPr>
                                          </w:pPr>
                                        </w:p>
                                      </w:tc>
                                    </w:tr>
                                  </w:tbl>
                                  <w:p w14:paraId="258D5339" w14:textId="77777777" w:rsidR="00A80954" w:rsidRDefault="00A80954">
                                    <w:pPr>
                                      <w:rPr>
                                        <w:rFonts w:eastAsia="Times New Roman"/>
                                      </w:rPr>
                                    </w:pPr>
                                  </w:p>
                                  <w:tbl>
                                    <w:tblPr>
                                      <w:tblW w:w="5000" w:type="pct"/>
                                      <w:jc w:val="center"/>
                                      <w:tblCellMar>
                                        <w:left w:w="0" w:type="dxa"/>
                                        <w:right w:w="0" w:type="dxa"/>
                                      </w:tblCellMar>
                                      <w:tblLook w:val="04A0" w:firstRow="1" w:lastRow="0" w:firstColumn="1" w:lastColumn="0" w:noHBand="0" w:noVBand="1"/>
                                    </w:tblPr>
                                    <w:tblGrid>
                                      <w:gridCol w:w="9695"/>
                                    </w:tblGrid>
                                    <w:tr w:rsidR="00A80954" w14:paraId="10AC7BFD" w14:textId="77777777">
                                      <w:trPr>
                                        <w:trHeight w:val="5835"/>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95"/>
                                          </w:tblGrid>
                                          <w:tr w:rsidR="00A80954" w14:paraId="0F1BB45F" w14:textId="77777777">
                                            <w:trPr>
                                              <w:trHeight w:val="143"/>
                                            </w:trPr>
                                            <w:tc>
                                              <w:tcPr>
                                                <w:tcW w:w="0" w:type="auto"/>
                                                <w:tcMar>
                                                  <w:top w:w="150" w:type="dxa"/>
                                                  <w:left w:w="300" w:type="dxa"/>
                                                  <w:bottom w:w="150" w:type="dxa"/>
                                                  <w:right w:w="300" w:type="dxa"/>
                                                </w:tcMar>
                                              </w:tcPr>
                                              <w:p w14:paraId="39BE6BC7" w14:textId="77777777" w:rsidR="00A80954" w:rsidRDefault="00A80954">
                                                <w:pPr>
                                                  <w:jc w:val="center"/>
                                                  <w:rPr>
                                                    <w:rFonts w:ascii="Arial" w:eastAsia="Times New Roman" w:hAnsi="Arial" w:cs="Arial"/>
                                                    <w:color w:val="000000"/>
                                                    <w:sz w:val="24"/>
                                                    <w:szCs w:val="24"/>
                                                  </w:rPr>
                                                </w:pPr>
                                                <w:r>
                                                  <w:rPr>
                                                    <w:rFonts w:ascii="Arial" w:eastAsia="Times New Roman" w:hAnsi="Arial" w:cs="Arial"/>
                                                    <w:b/>
                                                    <w:bCs/>
                                                    <w:color w:val="000000"/>
                                                    <w:sz w:val="24"/>
                                                    <w:szCs w:val="24"/>
                                                  </w:rPr>
                                                  <w:lastRenderedPageBreak/>
                                                  <w:t>Additional Resources</w:t>
                                                </w:r>
                                              </w:p>
                                              <w:p w14:paraId="5939825D" w14:textId="77777777" w:rsidR="00A80954" w:rsidRDefault="00A80954">
                                                <w:pPr>
                                                  <w:rPr>
                                                    <w:rFonts w:ascii="Arial" w:eastAsia="Times New Roman" w:hAnsi="Arial" w:cs="Arial"/>
                                                    <w:color w:val="000000"/>
                                                    <w:sz w:val="24"/>
                                                    <w:szCs w:val="24"/>
                                                  </w:rPr>
                                                </w:pPr>
                                              </w:p>
                                              <w:p w14:paraId="0E4B1828" w14:textId="77777777" w:rsidR="00A80954" w:rsidRDefault="00A80954">
                                                <w:pPr>
                                                  <w:rPr>
                                                    <w:rFonts w:ascii="Arial" w:eastAsia="Times New Roman" w:hAnsi="Arial" w:cs="Arial"/>
                                                    <w:color w:val="000000"/>
                                                    <w:sz w:val="24"/>
                                                    <w:szCs w:val="24"/>
                                                  </w:rPr>
                                                </w:pPr>
                                                <w:r>
                                                  <w:rPr>
                                                    <w:rFonts w:ascii="Arial" w:eastAsia="Times New Roman" w:hAnsi="Arial" w:cs="Arial"/>
                                                    <w:b/>
                                                    <w:bCs/>
                                                    <w:color w:val="000000"/>
                                                    <w:sz w:val="24"/>
                                                    <w:szCs w:val="24"/>
                                                  </w:rPr>
                                                  <w:t xml:space="preserve">Canadian Chamber of Commerce - </w:t>
                                                </w:r>
                                                <w:r>
                                                  <w:rPr>
                                                    <w:rFonts w:ascii="Arial" w:eastAsia="Times New Roman" w:hAnsi="Arial" w:cs="Arial"/>
                                                    <w:b/>
                                                    <w:bCs/>
                                                    <w:i/>
                                                    <w:iCs/>
                                                    <w:color w:val="000000"/>
                                                    <w:sz w:val="24"/>
                                                    <w:szCs w:val="24"/>
                                                  </w:rPr>
                                                  <w:t>Canadian Business Resilience Network (CBRN) :</w:t>
                                                </w:r>
                                                <w:r>
                                                  <w:rPr>
                                                    <w:rFonts w:ascii="Arial" w:eastAsia="Times New Roman" w:hAnsi="Arial" w:cs="Arial"/>
                                                    <w:color w:val="000000"/>
                                                    <w:sz w:val="24"/>
                                                    <w:szCs w:val="24"/>
                                                  </w:rPr>
                                                  <w:t xml:space="preserve"> a website to provide information on business supports and up to date information: </w:t>
                                                </w:r>
                                                <w:hyperlink r:id="rId8" w:tgtFrame="_blank" w:history="1">
                                                  <w:r>
                                                    <w:rPr>
                                                      <w:rStyle w:val="Hyperlink"/>
                                                      <w:rFonts w:ascii="Arial" w:eastAsia="Times New Roman" w:hAnsi="Arial" w:cs="Arial"/>
                                                      <w:color w:val="0A4390"/>
                                                      <w:sz w:val="24"/>
                                                      <w:szCs w:val="24"/>
                                                    </w:rPr>
                                                    <w:t xml:space="preserve">www.canadianbusinessresiliencenetwork.ca/ </w:t>
                                                  </w:r>
                                                </w:hyperlink>
                                              </w:p>
                                              <w:p w14:paraId="71EA7F5C" w14:textId="77777777" w:rsidR="00A80954" w:rsidRDefault="00A80954">
                                                <w:pPr>
                                                  <w:rPr>
                                                    <w:rFonts w:ascii="Arial" w:eastAsia="Times New Roman" w:hAnsi="Arial" w:cs="Arial"/>
                                                    <w:color w:val="000000"/>
                                                    <w:sz w:val="24"/>
                                                    <w:szCs w:val="24"/>
                                                  </w:rPr>
                                                </w:pPr>
                                              </w:p>
                                              <w:p w14:paraId="4C24DB8A" w14:textId="77777777" w:rsidR="00A80954" w:rsidRDefault="00A80954">
                                                <w:pPr>
                                                  <w:rPr>
                                                    <w:rFonts w:ascii="Arial" w:eastAsia="Times New Roman" w:hAnsi="Arial" w:cs="Arial"/>
                                                    <w:color w:val="000000"/>
                                                    <w:sz w:val="24"/>
                                                    <w:szCs w:val="24"/>
                                                  </w:rPr>
                                                </w:pPr>
                                                <w:r>
                                                  <w:rPr>
                                                    <w:rFonts w:ascii="Arial" w:eastAsia="Times New Roman" w:hAnsi="Arial" w:cs="Arial"/>
                                                    <w:b/>
                                                    <w:bCs/>
                                                    <w:color w:val="000000"/>
                                                    <w:sz w:val="24"/>
                                                    <w:szCs w:val="24"/>
                                                  </w:rPr>
                                                  <w:t xml:space="preserve">Canadian Payroll Association FAQ: </w:t>
                                                </w:r>
                                                <w:r>
                                                  <w:rPr>
                                                    <w:rFonts w:ascii="Arial" w:eastAsia="Times New Roman" w:hAnsi="Arial" w:cs="Arial"/>
                                                    <w:color w:val="000000"/>
                                                    <w:sz w:val="24"/>
                                                    <w:szCs w:val="24"/>
                                                  </w:rPr>
                                                  <w:t xml:space="preserve">a listing of frequently asked questions and answers from employers regarding employee payroll during the COVID-19 pandemic. </w:t>
                                                </w:r>
                                                <w:hyperlink r:id="rId9" w:tgtFrame="_blank" w:history="1">
                                                  <w:r>
                                                    <w:rPr>
                                                      <w:rStyle w:val="Hyperlink"/>
                                                      <w:rFonts w:ascii="Arial" w:eastAsia="Times New Roman" w:hAnsi="Arial" w:cs="Arial"/>
                                                      <w:color w:val="0A4390"/>
                                                      <w:sz w:val="24"/>
                                                      <w:szCs w:val="24"/>
                                                    </w:rPr>
                                                    <w:t xml:space="preserve">www.payroll.ca/PDF/Resources/Payroll-and-Covid19-Infoline.aspx </w:t>
                                                  </w:r>
                                                </w:hyperlink>
                                              </w:p>
                                              <w:p w14:paraId="3D07255C" w14:textId="77777777" w:rsidR="00A80954" w:rsidRDefault="00A80954">
                                                <w:pPr>
                                                  <w:rPr>
                                                    <w:rFonts w:ascii="Arial" w:eastAsia="Times New Roman" w:hAnsi="Arial" w:cs="Arial"/>
                                                    <w:color w:val="000000"/>
                                                    <w:sz w:val="24"/>
                                                    <w:szCs w:val="24"/>
                                                  </w:rPr>
                                                </w:pPr>
                                              </w:p>
                                              <w:p w14:paraId="5631074C" w14:textId="77777777" w:rsidR="00A80954" w:rsidRDefault="00A80954">
                                                <w:pPr>
                                                  <w:rPr>
                                                    <w:rFonts w:ascii="Arial" w:eastAsia="Times New Roman" w:hAnsi="Arial" w:cs="Arial"/>
                                                    <w:color w:val="000000"/>
                                                    <w:sz w:val="24"/>
                                                    <w:szCs w:val="24"/>
                                                  </w:rPr>
                                                </w:pPr>
                                                <w:r>
                                                  <w:rPr>
                                                    <w:rFonts w:ascii="Arial" w:eastAsia="Times New Roman" w:hAnsi="Arial" w:cs="Arial"/>
                                                    <w:b/>
                                                    <w:bCs/>
                                                    <w:color w:val="000000"/>
                                                    <w:sz w:val="24"/>
                                                    <w:szCs w:val="24"/>
                                                  </w:rPr>
                                                  <w:t xml:space="preserve">Canadian Federation of Independent Businesses FAQ: </w:t>
                                                </w:r>
                                                <w:r>
                                                  <w:rPr>
                                                    <w:rFonts w:ascii="Arial" w:eastAsia="Times New Roman" w:hAnsi="Arial" w:cs="Arial"/>
                                                    <w:color w:val="000000"/>
                                                    <w:sz w:val="24"/>
                                                    <w:szCs w:val="24"/>
                                                  </w:rPr>
                                                  <w:t>frequently asked questions and resources for small businesses.</w:t>
                                                </w:r>
                                                <w:r>
                                                  <w:rPr>
                                                    <w:rFonts w:ascii="Arial" w:eastAsia="Times New Roman" w:hAnsi="Arial" w:cs="Arial"/>
                                                    <w:color w:val="000000"/>
                                                    <w:sz w:val="24"/>
                                                    <w:szCs w:val="24"/>
                                                    <w:u w:val="single"/>
                                                  </w:rPr>
                                                  <w:t xml:space="preserve"> </w:t>
                                                </w:r>
                                                <w:hyperlink r:id="rId10" w:tgtFrame="_blank" w:history="1">
                                                  <w:r>
                                                    <w:rPr>
                                                      <w:rStyle w:val="Hyperlink"/>
                                                      <w:rFonts w:ascii="Arial" w:eastAsia="Times New Roman" w:hAnsi="Arial" w:cs="Arial"/>
                                                      <w:color w:val="0A4390"/>
                                                      <w:sz w:val="24"/>
                                                      <w:szCs w:val="24"/>
                                                    </w:rPr>
                                                    <w:t xml:space="preserve">https://www.cfib-fcei.ca/en/small-business-resources-dealing-covid-19 </w:t>
                                                  </w:r>
                                                </w:hyperlink>
                                              </w:p>
                                              <w:p w14:paraId="31F1D663" w14:textId="77777777" w:rsidR="00A80954" w:rsidRDefault="00A80954">
                                                <w:pPr>
                                                  <w:rPr>
                                                    <w:rFonts w:ascii="Arial" w:eastAsia="Times New Roman" w:hAnsi="Arial" w:cs="Arial"/>
                                                    <w:color w:val="000000"/>
                                                    <w:sz w:val="24"/>
                                                    <w:szCs w:val="24"/>
                                                  </w:rPr>
                                                </w:pPr>
                                              </w:p>
                                              <w:p w14:paraId="25BA5D66" w14:textId="77777777" w:rsidR="00A80954" w:rsidRDefault="00A80954">
                                                <w:pPr>
                                                  <w:rPr>
                                                    <w:rFonts w:ascii="Arial" w:eastAsia="Times New Roman" w:hAnsi="Arial" w:cs="Arial"/>
                                                    <w:color w:val="000000"/>
                                                    <w:sz w:val="24"/>
                                                    <w:szCs w:val="24"/>
                                                    <w:u w:val="single"/>
                                                  </w:rPr>
                                                </w:pPr>
                                                <w:r>
                                                  <w:rPr>
                                                    <w:rFonts w:ascii="Arial" w:eastAsia="Times New Roman" w:hAnsi="Arial" w:cs="Arial"/>
                                                    <w:b/>
                                                    <w:bCs/>
                                                    <w:color w:val="000000"/>
                                                    <w:sz w:val="24"/>
                                                    <w:szCs w:val="24"/>
                                                  </w:rPr>
                                                  <w:t xml:space="preserve">Retail Council of Canada: </w:t>
                                                </w:r>
                                                <w:r>
                                                  <w:rPr>
                                                    <w:rFonts w:ascii="Arial" w:eastAsia="Times New Roman" w:hAnsi="Arial" w:cs="Arial"/>
                                                    <w:color w:val="000000"/>
                                                    <w:sz w:val="24"/>
                                                    <w:szCs w:val="24"/>
                                                  </w:rPr>
                                                  <w:t xml:space="preserve">resources for businesses: </w:t>
                                                </w:r>
                                                <w:hyperlink r:id="rId11" w:tgtFrame="_blank" w:history="1">
                                                  <w:r>
                                                    <w:rPr>
                                                      <w:rStyle w:val="Hyperlink"/>
                                                      <w:rFonts w:ascii="Arial" w:eastAsia="Times New Roman" w:hAnsi="Arial" w:cs="Arial"/>
                                                      <w:color w:val="0A4390"/>
                                                      <w:sz w:val="24"/>
                                                      <w:szCs w:val="24"/>
                                                    </w:rPr>
                                                    <w:t>https://www.retailcouncil.org/coronavirus-info-for-retailers/</w:t>
                                                  </w:r>
                                                </w:hyperlink>
                                                <w:r>
                                                  <w:rPr>
                                                    <w:rFonts w:ascii="Arial" w:eastAsia="Times New Roman" w:hAnsi="Arial" w:cs="Arial"/>
                                                    <w:color w:val="000000"/>
                                                    <w:sz w:val="24"/>
                                                    <w:szCs w:val="24"/>
                                                    <w:u w:val="single"/>
                                                  </w:rPr>
                                                  <w:t xml:space="preserve"> </w:t>
                                                </w:r>
                                              </w:p>
                                              <w:p w14:paraId="799DC5D4" w14:textId="77777777" w:rsidR="00A80954" w:rsidRDefault="00A80954">
                                                <w:pPr>
                                                  <w:rPr>
                                                    <w:rFonts w:ascii="Arial" w:eastAsia="Times New Roman" w:hAnsi="Arial" w:cstheme="minorBidi"/>
                                                  </w:rPr>
                                                </w:pPr>
                                              </w:p>
                                              <w:p w14:paraId="34BB4390" w14:textId="77777777" w:rsidR="00A80954" w:rsidRDefault="00A80954">
                                                <w:pPr>
                                                  <w:rPr>
                                                    <w:rFonts w:ascii="Arial" w:eastAsia="Times New Roman" w:hAnsi="Arial" w:cs="Arial"/>
                                                    <w:color w:val="000000"/>
                                                    <w:sz w:val="24"/>
                                                    <w:szCs w:val="24"/>
                                                  </w:rPr>
                                                </w:pPr>
                                                <w:r>
                                                  <w:rPr>
                                                    <w:rFonts w:ascii="Arial" w:eastAsia="Times New Roman" w:hAnsi="Arial" w:cs="Arial"/>
                                                    <w:b/>
                                                    <w:bCs/>
                                                    <w:color w:val="000000"/>
                                                    <w:sz w:val="24"/>
                                                    <w:szCs w:val="24"/>
                                                  </w:rPr>
                                                  <w:t xml:space="preserve">Toronto Board of Trade - </w:t>
                                                </w:r>
                                                <w:r>
                                                  <w:rPr>
                                                    <w:rFonts w:ascii="Arial" w:eastAsia="Times New Roman" w:hAnsi="Arial" w:cs="Arial"/>
                                                    <w:b/>
                                                    <w:bCs/>
                                                    <w:i/>
                                                    <w:iCs/>
                                                    <w:color w:val="000000"/>
                                                    <w:sz w:val="24"/>
                                                    <w:szCs w:val="24"/>
                                                  </w:rPr>
                                                  <w:t>Accessing Support and Service Portal (ASAP)</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a service to answer questions business owners have re: COVID-19, and to provide up to date information. </w:t>
                                                </w:r>
                                                <w:hyperlink r:id="rId12" w:tgtFrame="_blank" w:history="1">
                                                  <w:r>
                                                    <w:rPr>
                                                      <w:rStyle w:val="Hyperlink"/>
                                                      <w:rFonts w:ascii="Arial" w:eastAsia="Times New Roman" w:hAnsi="Arial" w:cs="Arial"/>
                                                      <w:color w:val="000000"/>
                                                      <w:sz w:val="24"/>
                                                      <w:szCs w:val="24"/>
                                                    </w:rPr>
                                                    <w:t>www.supportbusiness.bot.com/</w:t>
                                                  </w:r>
                                                </w:hyperlink>
                                                <w:r>
                                                  <w:rPr>
                                                    <w:rFonts w:ascii="Arial" w:eastAsia="Times New Roman" w:hAnsi="Arial" w:cs="Arial"/>
                                                    <w:color w:val="000000"/>
                                                    <w:sz w:val="24"/>
                                                    <w:szCs w:val="24"/>
                                                  </w:rPr>
                                                  <w:t xml:space="preserve">  </w:t>
                                                </w:r>
                                              </w:p>
                                            </w:tc>
                                          </w:tr>
                                        </w:tbl>
                                        <w:p w14:paraId="34E357CF" w14:textId="77777777" w:rsidR="00A80954" w:rsidRDefault="00A80954">
                                          <w:pPr>
                                            <w:rPr>
                                              <w:rFonts w:ascii="Times New Roman" w:eastAsia="Times New Roman" w:hAnsi="Times New Roman"/>
                                              <w:sz w:val="20"/>
                                              <w:szCs w:val="20"/>
                                            </w:rPr>
                                          </w:pPr>
                                        </w:p>
                                      </w:tc>
                                    </w:tr>
                                  </w:tbl>
                                  <w:p w14:paraId="441D5FF1" w14:textId="77777777" w:rsidR="00A80954" w:rsidRDefault="00A809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695"/>
                                    </w:tblGrid>
                                    <w:tr w:rsidR="00A80954" w14:paraId="5F0C9FEB" w14:textId="77777777">
                                      <w:trPr>
                                        <w:trHeight w:val="280"/>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95"/>
                                          </w:tblGrid>
                                          <w:tr w:rsidR="00A80954" w14:paraId="3056D63A" w14:textId="77777777">
                                            <w:trPr>
                                              <w:trHeight w:val="280"/>
                                            </w:trPr>
                                            <w:tc>
                                              <w:tcPr>
                                                <w:tcW w:w="0" w:type="auto"/>
                                                <w:hideMark/>
                                              </w:tcPr>
                                              <w:tbl>
                                                <w:tblPr>
                                                  <w:tblW w:w="9695" w:type="dxa"/>
                                                  <w:jc w:val="center"/>
                                                  <w:tblLook w:val="04A0" w:firstRow="1" w:lastRow="0" w:firstColumn="1" w:lastColumn="0" w:noHBand="0" w:noVBand="1"/>
                                                </w:tblPr>
                                                <w:tblGrid>
                                                  <w:gridCol w:w="9695"/>
                                                </w:tblGrid>
                                                <w:tr w:rsidR="00A80954" w14:paraId="4DD713D4" w14:textId="77777777">
                                                  <w:trPr>
                                                    <w:trHeight w:val="18"/>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695"/>
                                                      </w:tblGrid>
                                                      <w:tr w:rsidR="00A80954" w14:paraId="4CE19311" w14:textId="77777777">
                                                        <w:trPr>
                                                          <w:trHeight w:val="14"/>
                                                          <w:jc w:val="center"/>
                                                        </w:trPr>
                                                        <w:tc>
                                                          <w:tcPr>
                                                            <w:tcW w:w="0" w:type="auto"/>
                                                            <w:shd w:val="clear" w:color="auto" w:fill="514D4E"/>
                                                            <w:vAlign w:val="center"/>
                                                            <w:hideMark/>
                                                          </w:tcPr>
                                                          <w:p w14:paraId="35F681E2" w14:textId="6518DBC3" w:rsidR="00A80954" w:rsidRDefault="00A80954">
                                                            <w:pPr>
                                                              <w:spacing w:line="15" w:lineRule="atLeast"/>
                                                              <w:jc w:val="center"/>
                                                              <w:rPr>
                                                                <w:rFonts w:eastAsia="Times New Roman"/>
                                                              </w:rPr>
                                                            </w:pPr>
                                                            <w:r>
                                                              <w:rPr>
                                                                <w:rFonts w:eastAsia="Times New Roman"/>
                                                                <w:noProof/>
                                                              </w:rPr>
                                                              <w:drawing>
                                                                <wp:inline distT="0" distB="0" distL="0" distR="0" wp14:anchorId="3A5F6032" wp14:editId="16877179">
                                                                  <wp:extent cx="3810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c>
                                                      </w:tr>
                                                    </w:tbl>
                                                    <w:p w14:paraId="04D3D676" w14:textId="77777777" w:rsidR="00A80954" w:rsidRDefault="00A80954">
                                                      <w:pPr>
                                                        <w:jc w:val="center"/>
                                                        <w:rPr>
                                                          <w:rFonts w:ascii="Times New Roman" w:eastAsia="Times New Roman" w:hAnsi="Times New Roman"/>
                                                          <w:sz w:val="20"/>
                                                          <w:szCs w:val="20"/>
                                                        </w:rPr>
                                                      </w:pPr>
                                                    </w:p>
                                                  </w:tc>
                                                </w:tr>
                                              </w:tbl>
                                              <w:p w14:paraId="4F20973D" w14:textId="77777777" w:rsidR="00A80954" w:rsidRDefault="00A80954">
                                                <w:pPr>
                                                  <w:jc w:val="center"/>
                                                  <w:rPr>
                                                    <w:rFonts w:ascii="Times New Roman" w:eastAsia="Times New Roman" w:hAnsi="Times New Roman"/>
                                                    <w:sz w:val="20"/>
                                                    <w:szCs w:val="20"/>
                                                  </w:rPr>
                                                </w:pPr>
                                              </w:p>
                                            </w:tc>
                                          </w:tr>
                                        </w:tbl>
                                        <w:p w14:paraId="0E654B76" w14:textId="77777777" w:rsidR="00A80954" w:rsidRDefault="00A80954">
                                          <w:pPr>
                                            <w:rPr>
                                              <w:rFonts w:ascii="Times New Roman" w:eastAsia="Times New Roman" w:hAnsi="Times New Roman"/>
                                              <w:sz w:val="20"/>
                                              <w:szCs w:val="20"/>
                                            </w:rPr>
                                          </w:pPr>
                                        </w:p>
                                      </w:tc>
                                    </w:tr>
                                  </w:tbl>
                                  <w:p w14:paraId="025FE11A" w14:textId="77777777" w:rsidR="00A80954" w:rsidRDefault="00A80954">
                                    <w:pPr>
                                      <w:rPr>
                                        <w:rFonts w:eastAsia="Times New Roman"/>
                                      </w:rPr>
                                    </w:pPr>
                                  </w:p>
                                  <w:tbl>
                                    <w:tblPr>
                                      <w:tblW w:w="5000" w:type="pct"/>
                                      <w:jc w:val="center"/>
                                      <w:tblCellMar>
                                        <w:left w:w="0" w:type="dxa"/>
                                        <w:right w:w="0" w:type="dxa"/>
                                      </w:tblCellMar>
                                      <w:tblLook w:val="04A0" w:firstRow="1" w:lastRow="0" w:firstColumn="1" w:lastColumn="0" w:noHBand="0" w:noVBand="1"/>
                                    </w:tblPr>
                                    <w:tblGrid>
                                      <w:gridCol w:w="9695"/>
                                    </w:tblGrid>
                                    <w:tr w:rsidR="00A80954" w14:paraId="4835749F" w14:textId="77777777">
                                      <w:trPr>
                                        <w:trHeight w:val="143"/>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95"/>
                                          </w:tblGrid>
                                          <w:tr w:rsidR="00A80954" w14:paraId="6C572E77" w14:textId="77777777">
                                            <w:trPr>
                                              <w:trHeight w:val="143"/>
                                            </w:trPr>
                                            <w:tc>
                                              <w:tcPr>
                                                <w:tcW w:w="0" w:type="auto"/>
                                                <w:hideMark/>
                                              </w:tcPr>
                                              <w:p w14:paraId="334B570C" w14:textId="77777777" w:rsidR="00A80954" w:rsidRDefault="00A80954">
                                                <w:pPr>
                                                  <w:rPr>
                                                    <w:rFonts w:eastAsia="Times New Roman"/>
                                                  </w:rPr>
                                                </w:pPr>
                                              </w:p>
                                            </w:tc>
                                          </w:tr>
                                        </w:tbl>
                                        <w:p w14:paraId="679E8A88" w14:textId="77777777" w:rsidR="00A80954" w:rsidRDefault="00A80954">
                                          <w:pPr>
                                            <w:rPr>
                                              <w:rFonts w:ascii="Times New Roman" w:eastAsia="Times New Roman" w:hAnsi="Times New Roman"/>
                                              <w:sz w:val="20"/>
                                              <w:szCs w:val="20"/>
                                            </w:rPr>
                                          </w:pPr>
                                        </w:p>
                                      </w:tc>
                                    </w:tr>
                                  </w:tbl>
                                  <w:p w14:paraId="45C7E335" w14:textId="77777777" w:rsidR="00A80954" w:rsidRDefault="00A80954">
                                    <w:pPr>
                                      <w:jc w:val="center"/>
                                      <w:rPr>
                                        <w:rFonts w:eastAsia="Times New Roman"/>
                                      </w:rPr>
                                    </w:pPr>
                                  </w:p>
                                  <w:p w14:paraId="2064543A" w14:textId="77777777" w:rsidR="00A80954" w:rsidRDefault="00A8095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695"/>
                                    </w:tblGrid>
                                    <w:tr w:rsidR="00A80954" w14:paraId="4FD04342" w14:textId="77777777">
                                      <w:trPr>
                                        <w:trHeight w:val="143"/>
                                        <w:jc w:val="center"/>
                                        <w:hidden/>
                                      </w:trPr>
                                      <w:tc>
                                        <w:tcPr>
                                          <w:tcW w:w="0" w:type="auto"/>
                                          <w:vAlign w:val="center"/>
                                          <w:hideMark/>
                                        </w:tcPr>
                                        <w:p w14:paraId="44000518" w14:textId="77777777" w:rsidR="00A80954" w:rsidRDefault="00A80954">
                                          <w:pPr>
                                            <w:rPr>
                                              <w:rFonts w:eastAsia="Times New Roman"/>
                                              <w:vanish/>
                                            </w:rPr>
                                          </w:pPr>
                                        </w:p>
                                      </w:tc>
                                    </w:tr>
                                  </w:tbl>
                                  <w:p w14:paraId="4B6078D7" w14:textId="77777777" w:rsidR="00A80954" w:rsidRDefault="00A80954" w:rsidP="00A80954">
                                    <w:pPr>
                                      <w:rPr>
                                        <w:rFonts w:eastAsia="Times New Roman"/>
                                      </w:rPr>
                                    </w:pPr>
                                  </w:p>
                                  <w:tbl>
                                    <w:tblPr>
                                      <w:tblW w:w="5000" w:type="pct"/>
                                      <w:jc w:val="center"/>
                                      <w:tblCellMar>
                                        <w:left w:w="0" w:type="dxa"/>
                                        <w:right w:w="0" w:type="dxa"/>
                                      </w:tblCellMar>
                                      <w:tblLook w:val="04A0" w:firstRow="1" w:lastRow="0" w:firstColumn="1" w:lastColumn="0" w:noHBand="0" w:noVBand="1"/>
                                    </w:tblPr>
                                    <w:tblGrid>
                                      <w:gridCol w:w="9695"/>
                                    </w:tblGrid>
                                    <w:tr w:rsidR="00A80954" w14:paraId="1B668F56" w14:textId="77777777">
                                      <w:trPr>
                                        <w:trHeight w:val="143"/>
                                        <w:jc w:val="center"/>
                                      </w:trPr>
                                      <w:tc>
                                        <w:tcPr>
                                          <w:tcW w:w="5000" w:type="pct"/>
                                          <w:hideMark/>
                                        </w:tcPr>
                                        <w:p w14:paraId="4F08B076" w14:textId="77777777" w:rsidR="00A80954" w:rsidRDefault="00A80954">
                                          <w:pPr>
                                            <w:rPr>
                                              <w:rFonts w:eastAsia="Times New Roman"/>
                                            </w:rPr>
                                          </w:pPr>
                                        </w:p>
                                      </w:tc>
                                    </w:tr>
                                  </w:tbl>
                                  <w:p w14:paraId="4895A25E" w14:textId="77777777" w:rsidR="00A80954" w:rsidRDefault="00A80954">
                                    <w:pPr>
                                      <w:jc w:val="center"/>
                                      <w:rPr>
                                        <w:rFonts w:ascii="Times New Roman" w:eastAsia="Times New Roman" w:hAnsi="Times New Roman"/>
                                        <w:sz w:val="20"/>
                                        <w:szCs w:val="20"/>
                                      </w:rPr>
                                    </w:pPr>
                                  </w:p>
                                </w:tc>
                              </w:tr>
                            </w:tbl>
                            <w:p w14:paraId="4AB09C5F" w14:textId="77777777" w:rsidR="00A80954" w:rsidRDefault="00A80954">
                              <w:pPr>
                                <w:jc w:val="center"/>
                                <w:rPr>
                                  <w:rFonts w:ascii="Times New Roman" w:eastAsia="Times New Roman" w:hAnsi="Times New Roman"/>
                                  <w:sz w:val="20"/>
                                  <w:szCs w:val="20"/>
                                </w:rPr>
                              </w:pPr>
                              <w:bookmarkStart w:id="0" w:name="_GoBack"/>
                              <w:bookmarkEnd w:id="0"/>
                            </w:p>
                          </w:tc>
                        </w:tr>
                      </w:tbl>
                      <w:p w14:paraId="64878E50" w14:textId="77777777" w:rsidR="00A80954" w:rsidRDefault="00A80954">
                        <w:pPr>
                          <w:jc w:val="center"/>
                          <w:rPr>
                            <w:rFonts w:ascii="Times New Roman" w:eastAsia="Times New Roman" w:hAnsi="Times New Roman"/>
                            <w:sz w:val="20"/>
                            <w:szCs w:val="20"/>
                          </w:rPr>
                        </w:pPr>
                      </w:p>
                    </w:tc>
                  </w:tr>
                </w:tbl>
                <w:p w14:paraId="1C95EE08" w14:textId="77777777" w:rsidR="00A80954" w:rsidRDefault="00A80954">
                  <w:pPr>
                    <w:jc w:val="center"/>
                    <w:rPr>
                      <w:rFonts w:ascii="Times New Roman" w:eastAsia="Times New Roman" w:hAnsi="Times New Roman"/>
                      <w:sz w:val="20"/>
                      <w:szCs w:val="20"/>
                    </w:rPr>
                  </w:pPr>
                </w:p>
              </w:tc>
            </w:tr>
          </w:tbl>
          <w:p w14:paraId="38A4F4A1" w14:textId="77777777" w:rsidR="00A80954" w:rsidRDefault="00A80954">
            <w:pPr>
              <w:jc w:val="center"/>
              <w:rPr>
                <w:rFonts w:ascii="Times New Roman" w:eastAsia="Times New Roman" w:hAnsi="Times New Roman"/>
                <w:sz w:val="20"/>
                <w:szCs w:val="20"/>
              </w:rPr>
            </w:pPr>
          </w:p>
        </w:tc>
      </w:tr>
    </w:tbl>
    <w:p w14:paraId="0ACA1E8D"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26B56"/>
    <w:multiLevelType w:val="multilevel"/>
    <w:tmpl w:val="18389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77D8C"/>
    <w:multiLevelType w:val="multilevel"/>
    <w:tmpl w:val="911C8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54"/>
    <w:rsid w:val="00565655"/>
    <w:rsid w:val="006010C5"/>
    <w:rsid w:val="00A633F5"/>
    <w:rsid w:val="00A809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1598"/>
  <w15:chartTrackingRefBased/>
  <w15:docId w15:val="{2F4BE7F7-D2F3-4944-AE6A-41284D93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54"/>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9Vl2eY1BosrBqKXMHUADjPHSIQeml7GzvvnsJ0ZmY2QKfiXh9Zrtmhoyre67OnN_bXAy57ZUvBnFgfoa8sGyt3U8WLxcx6cgk9Q9MCtyQBlJmzEqmv2_jtrzaL3O5Y66E65tQHL0-C0lbRkIR8FWbRo01v1CtPY9p4YxptvTj9KAf-IYlx25A==&amp;c=Hdn4VXr2tde2br1Lx0uYWAMDK-2Ogd7vdwkbvFa21Wwh7uNkYrUBDg==&amp;ch=g_ec7GTtIX12gHPH-UCkrI0rP9kqjWIcTk-9FVX3zHc-bZpgsky1T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r20.rs6.net/tn.jsp?f=001X9Vl2eY1BosrBqKXMHUADjPHSIQeml7GzvvnsJ0ZmY2QKfiXh9Zrtmhoyre67OnN9EwgCcZq6Kq5i8KRYLJcNGTYcjokMBHs6WmYvBONfIAHnVVbOpTA9iOs3x58dJGvwjCkM_IS3W_TktcIunti67dL7hcrRq5v&amp;c=Hdn4VXr2tde2br1Lx0uYWAMDK-2Ogd7vdwkbvFa21Wwh7uNkYrUBDg==&amp;ch=g_ec7GTtIX12gHPH-UCkrI0rP9kqjWIcTk-9FVX3zHc-bZpgsky1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X9Vl2eY1BosrBqKXMHUADjPHSIQeml7GzvvnsJ0ZmY2QKfiXh9Zrtmhoyre67OnNYBlOJuiMirHCpd1Kw7D3YxxxdqFmgb3-o6dV3gUGd4P4ShS98s5wSfzckbuxgfjD20ZJ-D4JeI79MjIspBhWbA2jgECqQdjyWADiejKpkr9NK_fRHAdmZ6yXgZ921xpKfxh6AkPe_VBgxFt_O1PxWw==&amp;c=Hdn4VXr2tde2br1Lx0uYWAMDK-2Ogd7vdwkbvFa21Wwh7uNkYrUBDg==&amp;ch=g_ec7GTtIX12gHPH-UCkrI0rP9kqjWIcTk-9FVX3zHc-bZpgsky1TQ==" TargetMode="External"/><Relationship Id="rId11" Type="http://schemas.openxmlformats.org/officeDocument/2006/relationships/hyperlink" Target="http://r20.rs6.net/tn.jsp?f=001X9Vl2eY1BosrBqKXMHUADjPHSIQeml7GzvvnsJ0ZmY2QKfiXh9Zrtmhoyre67OnNXjgJkaVyHR64HqEIIGZKf-vLrE4NNAaS7RCM-VWdmACSleNyJm_ImE-7xOVpjPzkrtfQ9wYkmHxyCorgMjaFFty7OkTOFQdJ0hIVM_3vyXgTn857zs_hYKSv4f2mNX8348a3YyuQHtY=&amp;c=Hdn4VXr2tde2br1Lx0uYWAMDK-2Ogd7vdwkbvFa21Wwh7uNkYrUBDg==&amp;ch=g_ec7GTtIX12gHPH-UCkrI0rP9kqjWIcTk-9FVX3zHc-bZpgsky1TQ==" TargetMode="External"/><Relationship Id="rId5" Type="http://schemas.openxmlformats.org/officeDocument/2006/relationships/hyperlink" Target="http://r20.rs6.net/tn.jsp?f=001X9Vl2eY1BosrBqKXMHUADjPHSIQeml7GzvvnsJ0ZmY2QKfiXh9Zrtmhoyre67OnNy8uzJABwazLKPaYkWOwRUdBp2abc2CnMUx7hF3BKYVDXcwSwmAxLlIA-ty_zsaT_6JXOJmQCH0bUJp6q4PF8IUV4wpYa1OMne0-oZdmF40ipzgsoxtq84QWPokWZqBNBdG81_GKHsRIFu2WVl8TcwS3OVLbykt_sRfbmF9hAcvEnAiXLiKKl06H14_RVud6G&amp;c=Hdn4VXr2tde2br1Lx0uYWAMDK-2Ogd7vdwkbvFa21Wwh7uNkYrUBDg==&amp;ch=g_ec7GTtIX12gHPH-UCkrI0rP9kqjWIcTk-9FVX3zHc-bZpgsky1TQ==" TargetMode="External"/><Relationship Id="rId10" Type="http://schemas.openxmlformats.org/officeDocument/2006/relationships/hyperlink" Target="http://r20.rs6.net/tn.jsp?f=001X9Vl2eY1BosrBqKXMHUADjPHSIQeml7GzvvnsJ0ZmY2QKfiXh9Zrtmhoyre67OnN0P1dGMa_OD5A2oLDRySFuHqUxhqjVtjGqnxJSuYIvh4A3czJoHN55pMwp9EXTio7mhA-Sh2dGmdIPBTwHD541JGO6onvkhs3jsBXseKHeN-4D5arkkLnbPGLjmEUhk5QRLW6sxlUOhY4Bfc3vdfYmg==&amp;c=Hdn4VXr2tde2br1Lx0uYWAMDK-2Ogd7vdwkbvFa21Wwh7uNkYrUBDg==&amp;ch=g_ec7GTtIX12gHPH-UCkrI0rP9kqjWIcTk-9FVX3zHc-bZpgsky1TQ==" TargetMode="External"/><Relationship Id="rId4" Type="http://schemas.openxmlformats.org/officeDocument/2006/relationships/webSettings" Target="webSettings.xml"/><Relationship Id="rId9" Type="http://schemas.openxmlformats.org/officeDocument/2006/relationships/hyperlink" Target="http://r20.rs6.net/tn.jsp?f=001X9Vl2eY1BosrBqKXMHUADjPHSIQeml7GzvvnsJ0ZmY2QKfiXh9Zrtmhoyre67OnNIhm1t-MdHJt76cK7vNJmLRj4YfqabALntljvA5798ZsajtWjTgESeGEuQDDfNsfTeNdkKfKl061ba_xR0R8yQJzxbcnHSHNP81BH_A_4H2H_HUXzOPvXllX4bJW6CukkXpth2sW4uoNJWr7UgTyF6Q==&amp;c=Hdn4VXr2tde2br1Lx0uYWAMDK-2Ogd7vdwkbvFa21Wwh7uNkYrUBDg==&amp;ch=g_ec7GTtIX12gHPH-UCkrI0rP9kqjWIcTk-9FVX3zHc-bZpgsky1T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2020-04-07T13:30:00Z</dcterms:created>
  <dcterms:modified xsi:type="dcterms:W3CDTF">2020-04-07T13:32:00Z</dcterms:modified>
</cp:coreProperties>
</file>